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2" w:rsidRPr="000F7412" w:rsidRDefault="00741F7B">
      <w:pPr>
        <w:rPr>
          <w:sz w:val="20"/>
          <w:szCs w:val="20"/>
        </w:rPr>
      </w:pPr>
      <w:r w:rsidRPr="000F7412">
        <w:rPr>
          <w:sz w:val="20"/>
          <w:szCs w:val="20"/>
        </w:rPr>
        <w:t>Factors that cause shift:</w:t>
      </w:r>
    </w:p>
    <w:p w:rsidR="00741F7B" w:rsidRDefault="00741F7B"/>
    <w:p w:rsidR="00741F7B" w:rsidRPr="000F7412" w:rsidRDefault="00741F7B">
      <w:pPr>
        <w:rPr>
          <w:b/>
          <w:sz w:val="20"/>
          <w:szCs w:val="20"/>
        </w:rPr>
      </w:pPr>
      <w:r w:rsidRPr="000F7412">
        <w:rPr>
          <w:b/>
          <w:sz w:val="20"/>
          <w:szCs w:val="20"/>
          <w:u w:val="single"/>
        </w:rPr>
        <w:t>Demand: Consumer</w:t>
      </w:r>
      <w:r w:rsidR="000F7412">
        <w:rPr>
          <w:b/>
          <w:sz w:val="20"/>
          <w:szCs w:val="20"/>
        </w:rPr>
        <w:tab/>
      </w:r>
      <w:r w:rsidR="000F7412">
        <w:rPr>
          <w:b/>
          <w:sz w:val="20"/>
          <w:szCs w:val="20"/>
        </w:rPr>
        <w:tab/>
      </w:r>
      <w:r w:rsidR="000F7412">
        <w:rPr>
          <w:b/>
          <w:sz w:val="20"/>
          <w:szCs w:val="20"/>
        </w:rPr>
        <w:tab/>
      </w:r>
      <w:r w:rsidR="000F7412">
        <w:rPr>
          <w:b/>
          <w:sz w:val="20"/>
          <w:szCs w:val="20"/>
        </w:rPr>
        <w:tab/>
      </w:r>
      <w:r w:rsidR="000F7412">
        <w:rPr>
          <w:b/>
          <w:sz w:val="20"/>
          <w:szCs w:val="20"/>
        </w:rPr>
        <w:tab/>
      </w:r>
      <w:r w:rsidRPr="000F7412">
        <w:rPr>
          <w:b/>
          <w:sz w:val="20"/>
          <w:szCs w:val="20"/>
          <w:u w:val="single"/>
        </w:rPr>
        <w:t>Supply: Producer</w:t>
      </w:r>
    </w:p>
    <w:p w:rsidR="00741F7B" w:rsidRPr="000F7412" w:rsidRDefault="00741F7B" w:rsidP="00741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7412">
        <w:rPr>
          <w:sz w:val="20"/>
          <w:szCs w:val="20"/>
        </w:rPr>
        <w:t>Income</w:t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  <w:t>1. Resource Prices</w:t>
      </w:r>
    </w:p>
    <w:p w:rsidR="00741F7B" w:rsidRPr="000F7412" w:rsidRDefault="00741F7B" w:rsidP="00741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7412">
        <w:rPr>
          <w:sz w:val="20"/>
          <w:szCs w:val="20"/>
        </w:rPr>
        <w:t>Tastes and Preferences</w:t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  <w:t>2. Technology</w:t>
      </w:r>
    </w:p>
    <w:p w:rsidR="00741F7B" w:rsidRPr="000F7412" w:rsidRDefault="00741F7B" w:rsidP="00741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7412">
        <w:rPr>
          <w:sz w:val="20"/>
          <w:szCs w:val="20"/>
        </w:rPr>
        <w:t>Related Goods</w:t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  <w:t>3. Number of Sellers</w:t>
      </w:r>
    </w:p>
    <w:p w:rsidR="00741F7B" w:rsidRPr="000F7412" w:rsidRDefault="00741F7B" w:rsidP="00741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7412">
        <w:rPr>
          <w:sz w:val="20"/>
          <w:szCs w:val="20"/>
        </w:rPr>
        <w:t># Buyers in Market</w:t>
      </w:r>
      <w:r w:rsidR="000F7412" w:rsidRPr="000F7412">
        <w:rPr>
          <w:sz w:val="20"/>
          <w:szCs w:val="20"/>
        </w:rPr>
        <w:tab/>
      </w:r>
      <w:r w:rsidR="000F7412" w:rsidRPr="000F7412">
        <w:rPr>
          <w:sz w:val="20"/>
          <w:szCs w:val="20"/>
        </w:rPr>
        <w:tab/>
      </w:r>
      <w:r w:rsidR="000F7412" w:rsidRPr="000F7412">
        <w:rPr>
          <w:sz w:val="20"/>
          <w:szCs w:val="20"/>
        </w:rPr>
        <w:tab/>
      </w:r>
      <w:r w:rsidR="000F7412"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>4. Expectations of Future Prices</w:t>
      </w:r>
    </w:p>
    <w:p w:rsidR="00741F7B" w:rsidRPr="000F7412" w:rsidRDefault="00741F7B" w:rsidP="00741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7412">
        <w:rPr>
          <w:sz w:val="20"/>
          <w:szCs w:val="20"/>
        </w:rPr>
        <w:t>Buyer’s Expectations</w:t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</w:r>
      <w:r w:rsidRPr="000F7412">
        <w:rPr>
          <w:sz w:val="20"/>
          <w:szCs w:val="20"/>
        </w:rPr>
        <w:tab/>
        <w:t>5. Taxes and Subsidies</w:t>
      </w:r>
    </w:p>
    <w:p w:rsidR="000F7412" w:rsidRDefault="000F7412" w:rsidP="00741F7B">
      <w:pPr>
        <w:ind w:left="36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2.9pt;margin-top:4.35pt;width:51.85pt;height:24pt;z-index:251668480;mso-width-relative:margin;mso-height-relative:margin" stroked="f">
            <v:textbox>
              <w:txbxContent>
                <w:p w:rsidR="000F7412" w:rsidRDefault="000F7412" w:rsidP="000F7412">
                  <w:r>
                    <w:t>Price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left:0;text-align:left;margin-left:126.75pt;margin-top:95.85pt;width:60.75pt;height:20.25pt;z-index:251663360;mso-width-relative:margin;mso-height-relative:margin" stroked="f">
            <v:textbox style="mso-next-textbox:#_x0000_s1030">
              <w:txbxContent>
                <w:p w:rsidR="000F7412" w:rsidRDefault="000F7412" w:rsidP="000F7412">
                  <w:r>
                    <w:t>Quantity Demanded</w:t>
                  </w:r>
                </w:p>
              </w:txbxContent>
            </v:textbox>
          </v:shape>
        </w:pict>
      </w:r>
      <w:r w:rsidRPr="000F7412">
        <w:rPr>
          <w:b/>
          <w:noProof/>
          <w:lang w:eastAsia="zh-TW"/>
        </w:rPr>
        <w:pict>
          <v:shape id="_x0000_s1029" type="#_x0000_t202" style="position:absolute;left:0;text-align:left;margin-left:-19.6pt;margin-top:4.35pt;width:69.75pt;height:18.75pt;z-index:251662336;mso-width-relative:margin;mso-height-relative:margin" stroked="f">
            <v:textbox>
              <w:txbxContent>
                <w:p w:rsidR="000F7412" w:rsidRDefault="000F7412">
                  <w:r>
                    <w:t>Price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pt;margin-top:19.35pt;width:.05pt;height:76.5pt;z-index:251658240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27pt;margin-top:28.35pt;width:94.5pt;height:67.5pt;z-index:251660288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27pt;margin-top:95.85pt;width:106.5pt;height:0;z-index:251659264" o:connectortype="straight"/>
        </w:pict>
      </w:r>
    </w:p>
    <w:p w:rsidR="000F7412" w:rsidRPr="000F7412" w:rsidRDefault="000F7412" w:rsidP="000F7412">
      <w:r>
        <w:rPr>
          <w:noProof/>
        </w:rPr>
        <w:pict>
          <v:shape id="_x0000_s1032" type="#_x0000_t32" style="position:absolute;margin-left:299.25pt;margin-top:9.3pt;width:.05pt;height:76.5pt;z-index:251665408" o:connectortype="straight"/>
        </w:pict>
      </w:r>
    </w:p>
    <w:p w:rsidR="000F7412" w:rsidRPr="000F7412" w:rsidRDefault="000F7412" w:rsidP="000F7412">
      <w:r>
        <w:rPr>
          <w:noProof/>
        </w:rPr>
        <w:pict>
          <v:shape id="_x0000_s1036" type="#_x0000_t202" style="position:absolute;margin-left:386.9pt;margin-top:6.75pt;width:32.35pt;height:18.75pt;z-index:251669504;mso-width-relative:margin;mso-height-relative:margin" stroked="f">
            <v:textbox>
              <w:txbxContent>
                <w:p w:rsidR="000F7412" w:rsidRDefault="000F7412" w:rsidP="000F7412">
                  <w: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299.3pt;margin-top:.75pt;width:94.5pt;height:61.5pt;flip:y;z-index:251667456" o:connectortype="straight"/>
        </w:pict>
      </w:r>
    </w:p>
    <w:p w:rsidR="000F7412" w:rsidRDefault="000F7412" w:rsidP="000F7412"/>
    <w:p w:rsidR="000F7412" w:rsidRDefault="000F7412" w:rsidP="000F7412">
      <w:pPr>
        <w:tabs>
          <w:tab w:val="left" w:pos="2505"/>
        </w:tabs>
      </w:pPr>
      <w:r>
        <w:rPr>
          <w:noProof/>
        </w:rPr>
        <w:pict>
          <v:shape id="_x0000_s1037" type="#_x0000_t202" style="position:absolute;margin-left:405.75pt;margin-top:44.4pt;width:60.75pt;height:20.25pt;z-index:251670528;mso-width-relative:margin;mso-height-relative:margin" stroked="f">
            <v:textbox style="mso-next-textbox:#_x0000_s1037">
              <w:txbxContent>
                <w:p w:rsidR="000F7412" w:rsidRDefault="000F7412" w:rsidP="000F7412">
                  <w:r>
                    <w:t>Quantity Demanded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99.25pt;margin-top:44.4pt;width:106.5pt;height:0;z-index:251666432" o:connectortype="straight"/>
        </w:pict>
      </w:r>
      <w:r>
        <w:tab/>
      </w:r>
    </w:p>
    <w:p w:rsidR="000F7412" w:rsidRPr="000F7412" w:rsidRDefault="000F518B" w:rsidP="000F7412">
      <w:r>
        <w:rPr>
          <w:noProof/>
        </w:rPr>
        <w:pict>
          <v:shape id="_x0000_s1055" type="#_x0000_t202" style="position:absolute;margin-left:114.55pt;margin-top:2.1pt;width:28.6pt;height:18.75pt;z-index:251686912;mso-width-relative:margin;mso-height-relative:margin" stroked="f">
            <v:textbox>
              <w:txbxContent>
                <w:p w:rsidR="000F518B" w:rsidRDefault="000F518B" w:rsidP="000F518B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</w:p>
    <w:p w:rsidR="000F7412" w:rsidRPr="000F7412" w:rsidRDefault="000F7412" w:rsidP="000F7412"/>
    <w:p w:rsidR="000F7412" w:rsidRPr="000F7412" w:rsidRDefault="000F7412" w:rsidP="000F7412"/>
    <w:p w:rsidR="000F7412" w:rsidRPr="000F7412" w:rsidRDefault="000F7412" w:rsidP="000F7412"/>
    <w:p w:rsidR="000F7412" w:rsidRPr="000F7412" w:rsidRDefault="00CC0B63" w:rsidP="000F7412">
      <w:r>
        <w:rPr>
          <w:noProof/>
        </w:rPr>
        <w:pict>
          <v:shape id="_x0000_s1042" type="#_x0000_t202" style="position:absolute;margin-left:133.5pt;margin-top:1.25pt;width:69.75pt;height:18.75pt;z-index:251675648;mso-width-relative:margin;mso-height-relative:margin" stroked="f">
            <v:textbox>
              <w:txbxContent>
                <w:p w:rsidR="00CC0B63" w:rsidRDefault="00CC0B63" w:rsidP="00CC0B63">
                  <w:r>
                    <w:t>Price</w:t>
                  </w:r>
                </w:p>
              </w:txbxContent>
            </v:textbox>
          </v:shape>
        </w:pict>
      </w:r>
    </w:p>
    <w:p w:rsidR="000F7412" w:rsidRDefault="00CC0B63" w:rsidP="000F7412">
      <w:r>
        <w:rPr>
          <w:noProof/>
        </w:rPr>
        <w:pict>
          <v:shape id="_x0000_s1044" type="#_x0000_t202" style="position:absolute;margin-left:259.55pt;margin-top:6.2pt;width:28.6pt;height:18.75pt;z-index:251677696;mso-width-relative:margin;mso-height-relative:margin" stroked="f">
            <v:textbox>
              <w:txbxContent>
                <w:p w:rsidR="00CC0B63" w:rsidRDefault="00CC0B63" w:rsidP="00CC0B63">
                  <w:pPr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  <w:r w:rsidR="000F7412">
        <w:rPr>
          <w:noProof/>
        </w:rPr>
        <w:pict>
          <v:shape id="_x0000_s1039" type="#_x0000_t32" style="position:absolute;margin-left:165pt;margin-top:6.2pt;width:.05pt;height:76.5pt;z-index:251672576" o:connectortype="straight"/>
        </w:pict>
      </w:r>
    </w:p>
    <w:p w:rsidR="00741F7B" w:rsidRDefault="00CC0B63" w:rsidP="000F7412">
      <w:pPr>
        <w:ind w:firstLine="720"/>
      </w:pPr>
      <w:r>
        <w:rPr>
          <w:noProof/>
        </w:rPr>
        <w:pict>
          <v:shape id="_x0000_s1049" type="#_x0000_t202" style="position:absolute;left:0;text-align:left;margin-left:299.3pt;margin-top:11.15pt;width:81.7pt;height:20.25pt;z-index:251680768;mso-width-relative:margin;mso-height-relative:margin" stroked="f">
            <v:textbox style="mso-next-textbox:#_x0000_s1049">
              <w:txbxContent>
                <w:p w:rsidR="00CC0B63" w:rsidRDefault="00CC0B63" w:rsidP="00CC0B63">
                  <w:pPr>
                    <w:jc w:val="center"/>
                  </w:pPr>
                  <w:r>
                    <w:t>Equilibrium Demanded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165.05pt;margin-top:7.4pt;width:94.5pt;height:61.5pt;flip:y;z-index:251674624" o:connectortype="straight"/>
        </w:pict>
      </w:r>
      <w:r w:rsidR="000F7412">
        <w:rPr>
          <w:noProof/>
        </w:rPr>
        <w:pict>
          <v:shape id="_x0000_s1040" type="#_x0000_t32" style="position:absolute;left:0;text-align:left;margin-left:165.05pt;margin-top:1.4pt;width:94.5pt;height:67.5pt;z-index:251673600" o:connectortype="straight"/>
        </w:pict>
      </w:r>
    </w:p>
    <w:p w:rsidR="00680F24" w:rsidRDefault="00CC0B63" w:rsidP="000F7412">
      <w:pPr>
        <w:ind w:firstLine="720"/>
      </w:pPr>
      <w:r>
        <w:rPr>
          <w:noProof/>
        </w:rPr>
        <w:pict>
          <v:shape id="_x0000_s1053" type="#_x0000_t202" style="position:absolute;left:0;text-align:left;margin-left:204pt;margin-top:55.1pt;width:22.5pt;height:18.75pt;z-index:251657215;mso-width-relative:margin;mso-height-relative:margin" stroked="f">
            <v:textbox>
              <w:txbxContent>
                <w:p w:rsidR="00CC0B63" w:rsidRDefault="00CC0B63" w:rsidP="00CC0B63">
                  <w: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43.15pt;margin-top:13.85pt;width:18.1pt;height:18.75pt;z-index:251683840;mso-width-relative:margin;mso-height-relative:margin" stroked="f">
            <v:textbox>
              <w:txbxContent>
                <w:p w:rsidR="00CC0B63" w:rsidRDefault="00CC0B63" w:rsidP="00CC0B63"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215.25pt;margin-top:23.65pt;width:0;height:31.45pt;flip:y;z-index:251682816" o:connectortype="straight">
            <v:stroke dashstyle="dash"/>
            <v:shadow opacity=".5" offset="6pt,-6pt"/>
          </v:shape>
        </w:pict>
      </w:r>
      <w:r>
        <w:rPr>
          <w:noProof/>
        </w:rPr>
        <w:pict>
          <v:shape id="_x0000_s1050" type="#_x0000_t32" style="position:absolute;left:0;text-align:left;margin-left:165pt;margin-top:23.65pt;width:46.15pt;height:0;z-index:251681792" o:connectortype="straight">
            <v:stroke dashstyle="dash"/>
            <v:shadow opacity=".5" offset="6pt,-6pt"/>
          </v:shape>
        </w:pict>
      </w:r>
      <w:r>
        <w:rPr>
          <w:noProof/>
        </w:rPr>
        <w:pict>
          <v:shape id="_x0000_s1043" type="#_x0000_t202" style="position:absolute;left:0;text-align:left;margin-left:271.5pt;margin-top:46.85pt;width:60.75pt;height:20.25pt;z-index:251676672;mso-width-relative:margin;mso-height-relative:margin" stroked="f">
            <v:textbox style="mso-next-textbox:#_x0000_s1043">
              <w:txbxContent>
                <w:p w:rsidR="00CC0B63" w:rsidRDefault="00CC0B63" w:rsidP="00CC0B63">
                  <w:r>
                    <w:t>Quantity Demanded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226.5pt;margin-top:10.1pt;width:72.75pt;height:13.55pt;flip:x;z-index:251679744" o:connectortype="straight">
            <v:stroke endarrow="block"/>
          </v:shape>
        </w:pict>
      </w:r>
      <w:r>
        <w:rPr>
          <w:noProof/>
        </w:rPr>
        <w:pict>
          <v:oval id="_x0000_s1046" style="position:absolute;left:0;text-align:left;margin-left:211.15pt;margin-top:19.1pt;width:8.05pt;height:9pt;z-index:2516787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31" type="#_x0000_t202" style="position:absolute;left:0;text-align:left;margin-left:248.15pt;margin-top:28.1pt;width:28.6pt;height:18.75pt;z-index:251664384;mso-width-relative:margin;mso-height-relative:margin" stroked="f">
            <v:textbox>
              <w:txbxContent>
                <w:p w:rsidR="000F7412" w:rsidRDefault="000F7412" w:rsidP="00CC0B63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 w:rsidR="000F7412">
        <w:rPr>
          <w:noProof/>
        </w:rPr>
        <w:pict>
          <v:shape id="_x0000_s1038" type="#_x0000_t32" style="position:absolute;left:0;text-align:left;margin-left:165pt;margin-top:55.1pt;width:106.5pt;height:0;z-index:251685888" o:connectortype="straight"/>
        </w:pict>
      </w:r>
    </w:p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Default="006C6C49" w:rsidP="00680F24">
      <w:r>
        <w:t>Positive Shift in Demand:</w:t>
      </w:r>
      <w:r>
        <w:tab/>
      </w:r>
      <w:r>
        <w:tab/>
      </w:r>
      <w:r>
        <w:tab/>
      </w:r>
      <w:r>
        <w:tab/>
      </w:r>
      <w:r>
        <w:tab/>
      </w:r>
      <w:r>
        <w:tab/>
        <w:t>Positive Shift in Supply:</w:t>
      </w:r>
    </w:p>
    <w:p w:rsidR="006C6C49" w:rsidRDefault="006C6C49" w:rsidP="00680F24"/>
    <w:p w:rsidR="006C6C49" w:rsidRDefault="006C6C49" w:rsidP="00680F24"/>
    <w:p w:rsidR="006C6C49" w:rsidRDefault="006C6C49" w:rsidP="00680F24"/>
    <w:p w:rsidR="006C6C49" w:rsidRDefault="006C6C49" w:rsidP="00680F24"/>
    <w:p w:rsidR="006C6C49" w:rsidRDefault="006C6C49" w:rsidP="00680F24"/>
    <w:p w:rsidR="006C6C49" w:rsidRDefault="006C6C49" w:rsidP="00680F24"/>
    <w:p w:rsidR="006C6C49" w:rsidRDefault="006C6C49" w:rsidP="00680F24"/>
    <w:p w:rsidR="006C6C49" w:rsidRDefault="006C6C49" w:rsidP="00680F24"/>
    <w:p w:rsidR="006C6C49" w:rsidRPr="00680F24" w:rsidRDefault="006C6C49" w:rsidP="00680F24">
      <w:r>
        <w:t xml:space="preserve">Negative Shift in Demand: </w:t>
      </w:r>
      <w:r>
        <w:tab/>
      </w:r>
      <w:r>
        <w:tab/>
      </w:r>
      <w:r>
        <w:tab/>
      </w:r>
      <w:r>
        <w:tab/>
      </w:r>
      <w:r>
        <w:tab/>
      </w:r>
      <w:r>
        <w:tab/>
        <w:t>Negative Shift in Supply:</w:t>
      </w:r>
    </w:p>
    <w:p w:rsidR="00680F24" w:rsidRPr="00680F24" w:rsidRDefault="00680F24" w:rsidP="00680F24"/>
    <w:p w:rsidR="00680F24" w:rsidRPr="00680F24" w:rsidRDefault="00680F24" w:rsidP="006C6C49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Pr="00680F24" w:rsidRDefault="00680F24" w:rsidP="00680F24"/>
    <w:p w:rsidR="00680F24" w:rsidRDefault="00680F24" w:rsidP="00680F24"/>
    <w:p w:rsidR="00680F24" w:rsidRDefault="00680F24" w:rsidP="00680F24"/>
    <w:tbl>
      <w:tblPr>
        <w:tblpPr w:leftFromText="180" w:rightFromText="180" w:vertAnchor="page" w:horzAnchor="margin" w:tblpY="1666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6753"/>
      </w:tblGrid>
      <w:tr w:rsidR="006C6C49" w:rsidRPr="00024CD7" w:rsidTr="0017058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847" w:type="dxa"/>
            <w:gridSpan w:val="2"/>
            <w:shd w:val="clear" w:color="auto" w:fill="CCCCCC"/>
          </w:tcPr>
          <w:p w:rsidR="006C6C49" w:rsidRDefault="006C6C49" w:rsidP="001705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4CD7">
              <w:rPr>
                <w:rFonts w:ascii="Arial" w:hAnsi="Arial" w:cs="Arial"/>
                <w:b/>
                <w:sz w:val="28"/>
                <w:szCs w:val="28"/>
              </w:rPr>
              <w:t>Supply and Demand Terms</w:t>
            </w:r>
          </w:p>
          <w:p w:rsidR="006C6C49" w:rsidRPr="00024CD7" w:rsidRDefault="006C6C49" w:rsidP="001705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6C49" w:rsidRPr="00BD26FE" w:rsidTr="0017058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094" w:type="dxa"/>
          </w:tcPr>
          <w:p w:rsidR="006C6C49" w:rsidRPr="00BD26FE" w:rsidRDefault="006C6C49" w:rsidP="00170583">
            <w:pPr>
              <w:rPr>
                <w:rFonts w:ascii="Arial" w:hAnsi="Arial" w:cs="Arial"/>
                <w:sz w:val="28"/>
                <w:szCs w:val="28"/>
              </w:rPr>
            </w:pPr>
            <w:r w:rsidRPr="00BD26FE">
              <w:rPr>
                <w:rFonts w:ascii="Arial" w:hAnsi="Arial" w:cs="Arial"/>
                <w:sz w:val="28"/>
                <w:szCs w:val="28"/>
              </w:rPr>
              <w:t>Market</w:t>
            </w:r>
          </w:p>
        </w:tc>
        <w:tc>
          <w:tcPr>
            <w:tcW w:w="6753" w:type="dxa"/>
          </w:tcPr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BD26FE">
              <w:rPr>
                <w:rFonts w:ascii="Arial" w:hAnsi="Arial" w:cs="Arial"/>
                <w:color w:val="0000FF"/>
                <w:sz w:val="28"/>
                <w:szCs w:val="28"/>
              </w:rPr>
              <w:t>Includes the customers and locations that a business wants to serve.</w:t>
            </w:r>
          </w:p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6C6C49" w:rsidRPr="00BD26FE" w:rsidTr="0017058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094" w:type="dxa"/>
          </w:tcPr>
          <w:p w:rsidR="006C6C49" w:rsidRPr="00BD26FE" w:rsidRDefault="006C6C49" w:rsidP="00170583">
            <w:pPr>
              <w:rPr>
                <w:rFonts w:ascii="Arial" w:hAnsi="Arial" w:cs="Arial"/>
                <w:sz w:val="28"/>
                <w:szCs w:val="28"/>
              </w:rPr>
            </w:pPr>
            <w:r w:rsidRPr="00BD26FE">
              <w:rPr>
                <w:rFonts w:ascii="Arial" w:hAnsi="Arial" w:cs="Arial"/>
                <w:sz w:val="28"/>
                <w:szCs w:val="28"/>
              </w:rPr>
              <w:t>Supply</w:t>
            </w:r>
          </w:p>
        </w:tc>
        <w:tc>
          <w:tcPr>
            <w:tcW w:w="6753" w:type="dxa"/>
          </w:tcPr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BD26FE">
              <w:rPr>
                <w:rFonts w:ascii="Arial" w:hAnsi="Arial" w:cs="Arial"/>
                <w:color w:val="0000FF"/>
                <w:sz w:val="28"/>
                <w:szCs w:val="28"/>
              </w:rPr>
              <w:t xml:space="preserve">How much of a good or service a producer is willing and able to produce at different prices. </w:t>
            </w:r>
          </w:p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6C6C49" w:rsidRPr="00BD26FE" w:rsidTr="0017058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094" w:type="dxa"/>
          </w:tcPr>
          <w:p w:rsidR="006C6C49" w:rsidRPr="00BD26FE" w:rsidRDefault="006C6C49" w:rsidP="00170583">
            <w:pPr>
              <w:rPr>
                <w:rFonts w:ascii="Arial" w:hAnsi="Arial" w:cs="Arial"/>
                <w:sz w:val="28"/>
                <w:szCs w:val="28"/>
              </w:rPr>
            </w:pPr>
            <w:r w:rsidRPr="00BD26FE">
              <w:rPr>
                <w:rFonts w:ascii="Arial" w:hAnsi="Arial" w:cs="Arial"/>
                <w:sz w:val="28"/>
                <w:szCs w:val="28"/>
              </w:rPr>
              <w:t>Demand</w:t>
            </w:r>
          </w:p>
        </w:tc>
        <w:tc>
          <w:tcPr>
            <w:tcW w:w="6753" w:type="dxa"/>
          </w:tcPr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BD26FE">
              <w:rPr>
                <w:rFonts w:ascii="Arial" w:hAnsi="Arial" w:cs="Arial"/>
                <w:color w:val="0000FF"/>
                <w:sz w:val="28"/>
                <w:szCs w:val="28"/>
              </w:rPr>
              <w:t>An individual’s need or desire for a good or service at a given price.</w:t>
            </w:r>
          </w:p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6C6C49" w:rsidRPr="00BD26FE" w:rsidTr="0017058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094" w:type="dxa"/>
          </w:tcPr>
          <w:p w:rsidR="006C6C49" w:rsidRPr="00BD26FE" w:rsidRDefault="006C6C49" w:rsidP="00170583">
            <w:pPr>
              <w:rPr>
                <w:rFonts w:ascii="Arial" w:hAnsi="Arial" w:cs="Arial"/>
                <w:sz w:val="28"/>
                <w:szCs w:val="28"/>
              </w:rPr>
            </w:pPr>
            <w:r w:rsidRPr="00BD26FE">
              <w:rPr>
                <w:rFonts w:ascii="Arial" w:hAnsi="Arial" w:cs="Arial"/>
                <w:sz w:val="28"/>
                <w:szCs w:val="28"/>
              </w:rPr>
              <w:t>Law of Demand</w:t>
            </w:r>
          </w:p>
        </w:tc>
        <w:tc>
          <w:tcPr>
            <w:tcW w:w="6753" w:type="dxa"/>
          </w:tcPr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BD26FE">
              <w:rPr>
                <w:rFonts w:ascii="Arial" w:hAnsi="Arial" w:cs="Arial"/>
                <w:color w:val="0000FF"/>
                <w:sz w:val="28"/>
                <w:szCs w:val="28"/>
              </w:rPr>
              <w:t>As prices fall for a particular good or service, the demand for that item will increase and vice-versa.</w:t>
            </w:r>
          </w:p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6C6C49" w:rsidRPr="00BD26FE" w:rsidTr="0017058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094" w:type="dxa"/>
          </w:tcPr>
          <w:p w:rsidR="006C6C49" w:rsidRPr="00BD26FE" w:rsidRDefault="006C6C49" w:rsidP="00170583">
            <w:pPr>
              <w:rPr>
                <w:rFonts w:ascii="Arial" w:hAnsi="Arial" w:cs="Arial"/>
                <w:sz w:val="28"/>
                <w:szCs w:val="28"/>
              </w:rPr>
            </w:pPr>
            <w:r w:rsidRPr="00BD26FE">
              <w:rPr>
                <w:rFonts w:ascii="Arial" w:hAnsi="Arial" w:cs="Arial"/>
                <w:sz w:val="28"/>
                <w:szCs w:val="28"/>
              </w:rPr>
              <w:t>Law of Supply</w:t>
            </w:r>
          </w:p>
        </w:tc>
        <w:tc>
          <w:tcPr>
            <w:tcW w:w="6753" w:type="dxa"/>
          </w:tcPr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BD26FE">
              <w:rPr>
                <w:rFonts w:ascii="Arial" w:hAnsi="Arial" w:cs="Arial"/>
                <w:color w:val="0000FF"/>
                <w:sz w:val="28"/>
                <w:szCs w:val="28"/>
              </w:rPr>
              <w:t>As the price of a particular good or service increases, the supply for that item will also be increased and vice-versa.</w:t>
            </w:r>
          </w:p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6C6C49" w:rsidRPr="00BD26FE" w:rsidTr="0017058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094" w:type="dxa"/>
          </w:tcPr>
          <w:p w:rsidR="006C6C49" w:rsidRPr="00BD26FE" w:rsidRDefault="006C6C49" w:rsidP="00170583">
            <w:pPr>
              <w:rPr>
                <w:rFonts w:ascii="Arial" w:hAnsi="Arial" w:cs="Arial"/>
                <w:sz w:val="28"/>
                <w:szCs w:val="28"/>
              </w:rPr>
            </w:pPr>
            <w:r w:rsidRPr="00BD26FE">
              <w:rPr>
                <w:rFonts w:ascii="Arial" w:hAnsi="Arial" w:cs="Arial"/>
                <w:sz w:val="28"/>
                <w:szCs w:val="28"/>
              </w:rPr>
              <w:t>Price</w:t>
            </w:r>
          </w:p>
        </w:tc>
        <w:tc>
          <w:tcPr>
            <w:tcW w:w="6753" w:type="dxa"/>
          </w:tcPr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BD26FE">
              <w:rPr>
                <w:rFonts w:ascii="Arial" w:hAnsi="Arial" w:cs="Arial"/>
                <w:color w:val="0000FF"/>
                <w:sz w:val="28"/>
                <w:szCs w:val="28"/>
              </w:rPr>
              <w:t>The amount at which a good or service will be sold in a market.</w:t>
            </w:r>
          </w:p>
          <w:p w:rsidR="006C6C49" w:rsidRPr="00BD26FE" w:rsidRDefault="006C6C49" w:rsidP="0017058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680F24" w:rsidRDefault="00680F24" w:rsidP="00680F24"/>
    <w:p w:rsidR="000F7412" w:rsidRDefault="00680F24" w:rsidP="00680F24">
      <w:pPr>
        <w:tabs>
          <w:tab w:val="left" w:pos="2850"/>
        </w:tabs>
      </w:pPr>
      <w:r>
        <w:tab/>
      </w:r>
    </w:p>
    <w:p w:rsidR="00680F24" w:rsidRDefault="00680F24" w:rsidP="00680F24">
      <w:pPr>
        <w:tabs>
          <w:tab w:val="left" w:pos="2850"/>
        </w:tabs>
      </w:pPr>
    </w:p>
    <w:p w:rsidR="00680F24" w:rsidRDefault="00680F24" w:rsidP="00680F24">
      <w:pPr>
        <w:tabs>
          <w:tab w:val="left" w:pos="2850"/>
        </w:tabs>
      </w:pPr>
    </w:p>
    <w:p w:rsidR="00680F24" w:rsidRPr="00680F24" w:rsidRDefault="00680F24" w:rsidP="00680F24">
      <w:pPr>
        <w:tabs>
          <w:tab w:val="left" w:pos="2850"/>
        </w:tabs>
      </w:pPr>
    </w:p>
    <w:sectPr w:rsidR="00680F24" w:rsidRPr="00680F24" w:rsidSect="00763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7B" w:rsidRDefault="00741F7B" w:rsidP="00741F7B">
      <w:r>
        <w:separator/>
      </w:r>
    </w:p>
  </w:endnote>
  <w:endnote w:type="continuationSeparator" w:id="0">
    <w:p w:rsidR="00741F7B" w:rsidRDefault="00741F7B" w:rsidP="0074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7B" w:rsidRDefault="00741F7B" w:rsidP="00741F7B">
      <w:r>
        <w:separator/>
      </w:r>
    </w:p>
  </w:footnote>
  <w:footnote w:type="continuationSeparator" w:id="0">
    <w:p w:rsidR="00741F7B" w:rsidRDefault="00741F7B" w:rsidP="0074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7B" w:rsidRPr="000F7412" w:rsidRDefault="00741F7B" w:rsidP="00741F7B">
    <w:pPr>
      <w:pStyle w:val="Header"/>
      <w:jc w:val="center"/>
      <w:rPr>
        <w:sz w:val="20"/>
        <w:szCs w:val="20"/>
      </w:rPr>
    </w:pPr>
    <w:r w:rsidRPr="000F7412">
      <w:rPr>
        <w:sz w:val="20"/>
        <w:szCs w:val="20"/>
      </w:rPr>
      <w:t>Supply and Demand</w:t>
    </w:r>
    <w:r w:rsidR="006C6C49">
      <w:rPr>
        <w:sz w:val="20"/>
        <w:szCs w:val="20"/>
      </w:rPr>
      <w:t xml:space="preserve">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38BF"/>
    <w:multiLevelType w:val="hybridMultilevel"/>
    <w:tmpl w:val="7DE0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7B"/>
    <w:rsid w:val="000F518B"/>
    <w:rsid w:val="000F7412"/>
    <w:rsid w:val="00680F24"/>
    <w:rsid w:val="006C6C49"/>
    <w:rsid w:val="00741F7B"/>
    <w:rsid w:val="00763972"/>
    <w:rsid w:val="00A427FC"/>
    <w:rsid w:val="00AF78AF"/>
    <w:rsid w:val="00CC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32"/>
        <o:r id="V:Rule8" type="connector" idref="#_x0000_s1033"/>
        <o:r id="V:Rule9" type="connector" idref="#_x0000_s1034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5" type="connector" idref="#_x0000_s1047"/>
        <o:r id="V:Rule17" type="connector" idref="#_x0000_s1050"/>
        <o:r id="V:Rule18" type="connector" idref="#_x0000_s1051"/>
        <o:r id="V:Rule2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1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F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6</cp:revision>
  <dcterms:created xsi:type="dcterms:W3CDTF">2012-11-01T16:13:00Z</dcterms:created>
  <dcterms:modified xsi:type="dcterms:W3CDTF">2012-11-01T17:14:00Z</dcterms:modified>
</cp:coreProperties>
</file>